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DEA" w:rsidRDefault="00046DEA">
      <w:r w:rsidRPr="00046DEA">
        <w:rPr>
          <w:color w:val="FF0000"/>
        </w:rPr>
        <w:t>26 maja Dzień Matki</w:t>
      </w:r>
      <w:r>
        <w:t xml:space="preserve"> Pokoloruj laurkę dla mamy i złóż Mamie życzenia z okazji jej święta.</w:t>
      </w:r>
      <w:r w:rsidRPr="00046DEA"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lang w:eastAsia="pl-PL"/>
        </w:rPr>
        <w:drawing>
          <wp:inline distT="0" distB="0" distL="0" distR="0">
            <wp:extent cx="4980282" cy="6120000"/>
            <wp:effectExtent l="19050" t="0" r="0" b="0"/>
            <wp:docPr id="1" name="Obraz 1" descr="C:\Users\LENOVO\Documents\laurka dla Ma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laurka dla Mam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282" cy="61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DEA" w:rsidRDefault="00046DEA"/>
    <w:sectPr w:rsidR="00046DEA" w:rsidSect="004A2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46DEA"/>
    <w:rsid w:val="00046DEA"/>
    <w:rsid w:val="004A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3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2020-05-22T10:48:00Z</dcterms:created>
  <dcterms:modified xsi:type="dcterms:W3CDTF">2020-05-22T10:50:00Z</dcterms:modified>
</cp:coreProperties>
</file>