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BAD" w:rsidRDefault="001A6BAD" w:rsidP="001A6BAD">
      <w:pPr>
        <w:shd w:val="clear" w:color="auto" w:fill="FFFFFF"/>
        <w:spacing w:line="240" w:lineRule="auto"/>
        <w:jc w:val="center"/>
        <w:rPr>
          <w:rFonts w:ascii="Arial" w:eastAsia="Times New Roman" w:hAnsi="Arial" w:cs="Arial"/>
          <w:color w:val="2F2F2F"/>
          <w:sz w:val="23"/>
          <w:szCs w:val="23"/>
          <w:lang w:eastAsia="pl-PL"/>
        </w:rPr>
      </w:pPr>
      <w:r>
        <w:rPr>
          <w:rFonts w:ascii="inherit" w:eastAsia="Times New Roman" w:hAnsi="inherit" w:cs="Arial"/>
          <w:b/>
          <w:bCs/>
          <w:color w:val="1D1D1B"/>
          <w:sz w:val="24"/>
          <w:szCs w:val="24"/>
          <w:lang w:eastAsia="pl-PL"/>
        </w:rPr>
        <w:t xml:space="preserve">”Ja i Ty” – zabawy ruchowe z wykorzystaniem „Metody Ruchu Rozwijającego” Weroniki </w:t>
      </w:r>
      <w:proofErr w:type="spellStart"/>
      <w:r>
        <w:rPr>
          <w:rFonts w:ascii="inherit" w:eastAsia="Times New Roman" w:hAnsi="inherit" w:cs="Arial"/>
          <w:b/>
          <w:bCs/>
          <w:color w:val="1D1D1B"/>
          <w:sz w:val="24"/>
          <w:szCs w:val="24"/>
          <w:lang w:eastAsia="pl-PL"/>
        </w:rPr>
        <w:t>Sherborne</w:t>
      </w:r>
      <w:proofErr w:type="spellEnd"/>
      <w:r>
        <w:rPr>
          <w:rFonts w:ascii="inherit" w:eastAsia="Times New Roman" w:hAnsi="inherit" w:cs="Arial"/>
          <w:b/>
          <w:bCs/>
          <w:color w:val="1D1D1B"/>
          <w:sz w:val="24"/>
          <w:szCs w:val="24"/>
          <w:lang w:eastAsia="pl-PL"/>
        </w:rPr>
        <w:t>.</w:t>
      </w:r>
    </w:p>
    <w:p w:rsidR="001A6BAD" w:rsidRDefault="001A6BAD" w:rsidP="001A6BAD">
      <w:pPr>
        <w:shd w:val="clear" w:color="auto" w:fill="FFFFFF"/>
        <w:spacing w:line="240" w:lineRule="auto"/>
        <w:jc w:val="center"/>
        <w:rPr>
          <w:rFonts w:ascii="Arial" w:eastAsia="Times New Roman" w:hAnsi="Arial" w:cs="Arial"/>
          <w:color w:val="2F2F2F"/>
          <w:sz w:val="23"/>
          <w:szCs w:val="23"/>
          <w:lang w:eastAsia="pl-PL"/>
        </w:rPr>
      </w:pPr>
      <w:r>
        <w:rPr>
          <w:rFonts w:ascii="Arial" w:eastAsia="Times New Roman" w:hAnsi="Arial" w:cs="Arial"/>
          <w:color w:val="1D1D1B"/>
          <w:sz w:val="24"/>
          <w:szCs w:val="24"/>
          <w:lang w:eastAsia="pl-PL"/>
        </w:rPr>
        <w:t>Dziecko w parze z rodzeństwem lub rodzicem wykonują ćwiczenia (należy pamiętać o przerwach i ćwiczeniach oddechowych pomiędzy ćwiczeniami ruchowymi).</w:t>
      </w:r>
    </w:p>
    <w:p w:rsidR="001A6BAD" w:rsidRDefault="001A6BAD" w:rsidP="001A6BAD">
      <w:pPr>
        <w:shd w:val="clear" w:color="auto" w:fill="FFFFFF"/>
        <w:spacing w:line="240" w:lineRule="auto"/>
        <w:jc w:val="center"/>
        <w:rPr>
          <w:rFonts w:ascii="Arial" w:eastAsia="Times New Roman" w:hAnsi="Arial" w:cs="Arial"/>
          <w:color w:val="2F2F2F"/>
          <w:sz w:val="23"/>
          <w:szCs w:val="23"/>
          <w:lang w:eastAsia="pl-PL"/>
        </w:rPr>
      </w:pPr>
      <w:r>
        <w:rPr>
          <w:rFonts w:ascii="Arial" w:eastAsia="Times New Roman" w:hAnsi="Arial" w:cs="Arial"/>
          <w:color w:val="1D1D1B"/>
          <w:sz w:val="24"/>
          <w:szCs w:val="24"/>
          <w:lang w:eastAsia="pl-PL"/>
        </w:rPr>
        <w:t>– „Przepychanki” – uczestnicy zabawy siedzą na podłodze, opierają się plecami i na polecenie próbują się wzajemnie przesunąć (przepchnąć) odpychając się nogami i rękoma od podłoża, zadanie powtarzamy dwa razy.</w:t>
      </w:r>
    </w:p>
    <w:p w:rsidR="001A6BAD" w:rsidRDefault="001A6BAD" w:rsidP="001A6BAD">
      <w:pPr>
        <w:shd w:val="clear" w:color="auto" w:fill="FFFFFF"/>
        <w:spacing w:line="240" w:lineRule="auto"/>
        <w:jc w:val="center"/>
        <w:rPr>
          <w:rFonts w:ascii="Arial" w:eastAsia="Times New Roman" w:hAnsi="Arial" w:cs="Arial"/>
          <w:color w:val="2F2F2F"/>
          <w:sz w:val="23"/>
          <w:szCs w:val="23"/>
          <w:lang w:eastAsia="pl-PL"/>
        </w:rPr>
      </w:pPr>
      <w:r>
        <w:rPr>
          <w:rFonts w:ascii="Arial" w:eastAsia="Times New Roman" w:hAnsi="Arial" w:cs="Arial"/>
          <w:color w:val="1D1D1B"/>
          <w:sz w:val="24"/>
          <w:szCs w:val="24"/>
          <w:lang w:eastAsia="pl-PL"/>
        </w:rPr>
        <w:t>– „Odklejanie” – jedna osoba leży na plecach, starając się ściśle przylegać do podłoża, zadaniem drugiej osoby z pary jest odklejenie najpierw rąk a następnie nóg leżącego  który stara się z całej siły uniemożliwić podniesie części ciała, potem następuje zamiana ról, zadanie powtarzamy dwa razy.</w:t>
      </w:r>
    </w:p>
    <w:p w:rsidR="001A6BAD" w:rsidRDefault="001A6BAD" w:rsidP="001A6BAD">
      <w:pPr>
        <w:shd w:val="clear" w:color="auto" w:fill="FFFFFF"/>
        <w:spacing w:line="240" w:lineRule="auto"/>
        <w:jc w:val="center"/>
        <w:rPr>
          <w:rFonts w:ascii="Arial" w:eastAsia="Times New Roman" w:hAnsi="Arial" w:cs="Arial"/>
          <w:color w:val="2F2F2F"/>
          <w:sz w:val="23"/>
          <w:szCs w:val="23"/>
          <w:lang w:eastAsia="pl-PL"/>
        </w:rPr>
      </w:pPr>
      <w:r>
        <w:rPr>
          <w:rFonts w:ascii="Arial" w:eastAsia="Times New Roman" w:hAnsi="Arial" w:cs="Arial"/>
          <w:color w:val="1D1D1B"/>
          <w:sz w:val="24"/>
          <w:szCs w:val="24"/>
          <w:lang w:eastAsia="pl-PL"/>
        </w:rPr>
        <w:t>– „Piłowanie drewna” – osoby w parach siadają w rozkroku naprzeciwko siebie, łapiąc się za ręce, na przemian kładą się na plecach na podłodze, nie puszczając swoich rąk.</w:t>
      </w:r>
    </w:p>
    <w:p w:rsidR="001A6BAD" w:rsidRDefault="001A6BAD" w:rsidP="001A6BAD">
      <w:pPr>
        <w:shd w:val="clear" w:color="auto" w:fill="FFFFFF"/>
        <w:spacing w:line="240" w:lineRule="auto"/>
        <w:jc w:val="center"/>
        <w:rPr>
          <w:rFonts w:ascii="Arial" w:eastAsia="Times New Roman" w:hAnsi="Arial" w:cs="Arial"/>
          <w:color w:val="2F2F2F"/>
          <w:sz w:val="23"/>
          <w:szCs w:val="23"/>
          <w:lang w:eastAsia="pl-PL"/>
        </w:rPr>
      </w:pPr>
      <w:r>
        <w:rPr>
          <w:rFonts w:ascii="Arial" w:eastAsia="Times New Roman" w:hAnsi="Arial" w:cs="Arial"/>
          <w:color w:val="1D1D1B"/>
          <w:sz w:val="24"/>
          <w:szCs w:val="24"/>
          <w:lang w:eastAsia="pl-PL"/>
        </w:rPr>
        <w:t>Po wykonaniu ostatniego zadania  prosimy, aby dziecko wypowiedziało się, czy podczas ćwiczeń odczuło  zmęczenie, czy ćwiczenia wymagały użycia siły mięśni.</w:t>
      </w:r>
    </w:p>
    <w:p w:rsidR="006E655C" w:rsidRDefault="006E655C"/>
    <w:p w:rsidR="001A6BAD" w:rsidRDefault="001A6BAD">
      <w:r>
        <w:t>Wesołej zabawy!</w:t>
      </w:r>
    </w:p>
    <w:sectPr w:rsidR="001A6BAD" w:rsidSect="006E65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425"/>
  <w:characterSpacingControl w:val="doNotCompress"/>
  <w:compat/>
  <w:rsids>
    <w:rsidRoot w:val="001A6BAD"/>
    <w:rsid w:val="001A6BAD"/>
    <w:rsid w:val="006E65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A6BA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268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937</Characters>
  <Application>Microsoft Office Word</Application>
  <DocSecurity>0</DocSecurity>
  <Lines>7</Lines>
  <Paragraphs>2</Paragraphs>
  <ScaleCrop>false</ScaleCrop>
  <Company/>
  <LinksUpToDate>false</LinksUpToDate>
  <CharactersWithSpaces>1091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2020-05-22T10:53:00Z</dcterms:created>
  <dcterms:modified xsi:type="dcterms:W3CDTF">2020-05-22T10:54:00Z</dcterms:modified>
</cp:coreProperties>
</file>