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2E" w:rsidRDefault="00A8192E" w:rsidP="00A8192E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noProof/>
          <w:color w:val="444444"/>
          <w:sz w:val="24"/>
          <w:szCs w:val="24"/>
        </w:rPr>
      </w:pPr>
    </w:p>
    <w:p w:rsidR="00A8192E" w:rsidRDefault="00A8192E" w:rsidP="00A8192E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</w:pPr>
      <w:r w:rsidRPr="00A8192E"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  <w:drawing>
          <wp:inline distT="0" distB="0" distL="0" distR="0">
            <wp:extent cx="3543300" cy="2196846"/>
            <wp:effectExtent l="19050" t="0" r="0" b="0"/>
            <wp:docPr id="4" name="Obraz 1" descr="czytanie sylabo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zytanie sylabow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196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  <w:t xml:space="preserve">   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  <w:t xml:space="preserve">Nauka czytania sylabami przy użyciu kubeczków, to kolejny prosty pomysł na przyswojenie i utrwalenie sylab w trakcie zabawy. </w:t>
      </w:r>
      <w:r w:rsidR="000438E6"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  <w:t xml:space="preserve">                                         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  <w:t xml:space="preserve">Czyli kolejny krok w </w:t>
      </w:r>
      <w:r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  <w:t xml:space="preserve">naszej drodze do nauki czytania. 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  <w:t xml:space="preserve"> </w:t>
      </w:r>
    </w:p>
    <w:p w:rsidR="00A8192E" w:rsidRDefault="00A8192E" w:rsidP="00A8192E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b/>
          <w:bCs/>
          <w:color w:val="5F497A" w:themeColor="accent4" w:themeShade="BF"/>
          <w:sz w:val="32"/>
          <w:szCs w:val="32"/>
        </w:rPr>
      </w:pPr>
    </w:p>
    <w:p w:rsidR="00A8192E" w:rsidRPr="00727810" w:rsidRDefault="00A8192E" w:rsidP="00A8192E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Arial"/>
          <w:color w:val="5F497A" w:themeColor="accent4" w:themeShade="BF"/>
          <w:sz w:val="32"/>
          <w:szCs w:val="32"/>
          <w:u w:val="single"/>
        </w:rPr>
      </w:pPr>
      <w:r w:rsidRPr="00727810">
        <w:rPr>
          <w:rFonts w:ascii="Comic Sans MS" w:eastAsia="Times New Roman" w:hAnsi="Comic Sans MS" w:cs="Arial"/>
          <w:b/>
          <w:bCs/>
          <w:color w:val="5F497A" w:themeColor="accent4" w:themeShade="BF"/>
          <w:sz w:val="32"/>
          <w:szCs w:val="32"/>
          <w:u w:val="single"/>
        </w:rPr>
        <w:t>Do wykonania sylabowych kubeczków potrzebujecie: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32"/>
          <w:szCs w:val="32"/>
          <w:u w:val="single"/>
        </w:rPr>
        <w:t> </w:t>
      </w:r>
    </w:p>
    <w:p w:rsidR="00A8192E" w:rsidRPr="000438E6" w:rsidRDefault="00A8192E" w:rsidP="000438E6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</w:pPr>
      <w:r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  <w:t xml:space="preserve">- </w:t>
      </w:r>
      <w:r w:rsidR="000438E6"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  <w:t>b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  <w:t xml:space="preserve">iałe papierowe lub styropianowe kubeczki, </w:t>
      </w:r>
    </w:p>
    <w:p w:rsidR="00A8192E" w:rsidRPr="000438E6" w:rsidRDefault="00A8192E" w:rsidP="000438E6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</w:pPr>
      <w:r w:rsidRPr="000438E6"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  <w:t xml:space="preserve">- 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  <w:t xml:space="preserve">czarny marker, ale może też być inny kolor przykładowo niebieski i czerwony. </w:t>
      </w:r>
      <w:r w:rsidR="000438E6"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  <w:t xml:space="preserve">                                                       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  <w:t>Wtedy na niebiesko opisujemy spółgłoski, a na czerwono samogłoski.</w:t>
      </w:r>
    </w:p>
    <w:p w:rsidR="000438E6" w:rsidRPr="00A8192E" w:rsidRDefault="000438E6" w:rsidP="000438E6">
      <w:pPr>
        <w:shd w:val="clear" w:color="auto" w:fill="FFFFFF"/>
        <w:spacing w:after="360" w:line="360" w:lineRule="auto"/>
        <w:textAlignment w:val="baseline"/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</w:pPr>
      <w:r w:rsidRPr="00A8192E">
        <w:rPr>
          <w:rFonts w:ascii="Comic Sans MS" w:eastAsia="Times New Roman" w:hAnsi="Comic Sans MS" w:cs="Arial"/>
          <w:color w:val="5F497A" w:themeColor="accent4" w:themeShade="BF"/>
          <w:sz w:val="28"/>
          <w:szCs w:val="28"/>
        </w:rPr>
        <w:t>Dziecko obracając nałożone na siebie kubeczki odczytuje kolejne sylaby z połączenia spółgłoski z samogłoską np.: MA, MU, MI, ME, MO, MY.</w:t>
      </w:r>
    </w:p>
    <w:p w:rsidR="000438E6" w:rsidRPr="00727810" w:rsidRDefault="00A8192E" w:rsidP="00A8192E">
      <w:pPr>
        <w:shd w:val="clear" w:color="auto" w:fill="FFFFFF"/>
        <w:spacing w:after="360" w:line="240" w:lineRule="auto"/>
        <w:textAlignment w:val="baseline"/>
        <w:rPr>
          <w:rFonts w:ascii="Comic Sans MS" w:eastAsia="Times New Roman" w:hAnsi="Comic Sans MS" w:cs="Arial"/>
          <w:color w:val="5F497A" w:themeColor="accent4" w:themeShade="BF"/>
          <w:sz w:val="32"/>
          <w:szCs w:val="32"/>
          <w:u w:val="single"/>
        </w:rPr>
      </w:pPr>
      <w:r w:rsidRPr="00A8192E"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  <w:t xml:space="preserve"> </w:t>
      </w:r>
      <w:r w:rsidR="000438E6" w:rsidRPr="00727810">
        <w:rPr>
          <w:rFonts w:ascii="Comic Sans MS" w:eastAsia="Times New Roman" w:hAnsi="Comic Sans MS" w:cs="Arial"/>
          <w:color w:val="5F497A" w:themeColor="accent4" w:themeShade="BF"/>
          <w:sz w:val="32"/>
          <w:szCs w:val="32"/>
          <w:u w:val="single"/>
        </w:rPr>
        <w:t>Z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32"/>
          <w:szCs w:val="32"/>
          <w:u w:val="single"/>
        </w:rPr>
        <w:t>obacz</w:t>
      </w:r>
      <w:r w:rsidR="000438E6" w:rsidRPr="00727810">
        <w:rPr>
          <w:rFonts w:ascii="Comic Sans MS" w:eastAsia="Times New Roman" w:hAnsi="Comic Sans MS" w:cs="Arial"/>
          <w:color w:val="5F497A" w:themeColor="accent4" w:themeShade="BF"/>
          <w:sz w:val="32"/>
          <w:szCs w:val="32"/>
          <w:u w:val="single"/>
        </w:rPr>
        <w:t>cie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32"/>
          <w:szCs w:val="32"/>
          <w:u w:val="single"/>
        </w:rPr>
        <w:t xml:space="preserve"> </w:t>
      </w:r>
      <w:r w:rsidR="000438E6" w:rsidRPr="00727810">
        <w:rPr>
          <w:rFonts w:ascii="Comic Sans MS" w:eastAsia="Times New Roman" w:hAnsi="Comic Sans MS" w:cs="Arial"/>
          <w:color w:val="5F497A" w:themeColor="accent4" w:themeShade="BF"/>
          <w:sz w:val="32"/>
          <w:szCs w:val="32"/>
          <w:u w:val="single"/>
        </w:rPr>
        <w:t xml:space="preserve">na </w:t>
      </w:r>
      <w:r w:rsidRPr="00A8192E">
        <w:rPr>
          <w:rFonts w:ascii="Comic Sans MS" w:eastAsia="Times New Roman" w:hAnsi="Comic Sans MS" w:cs="Arial"/>
          <w:color w:val="5F497A" w:themeColor="accent4" w:themeShade="BF"/>
          <w:sz w:val="32"/>
          <w:szCs w:val="32"/>
          <w:u w:val="single"/>
        </w:rPr>
        <w:t xml:space="preserve">filmie poniżej jak łatwo to zrobić. </w:t>
      </w:r>
    </w:p>
    <w:p w:rsidR="00A8192E" w:rsidRPr="000438E6" w:rsidRDefault="000438E6" w:rsidP="00A8192E">
      <w:pPr>
        <w:pStyle w:val="Akapitzlist"/>
        <w:numPr>
          <w:ilvl w:val="0"/>
          <w:numId w:val="2"/>
        </w:numPr>
        <w:shd w:val="clear" w:color="auto" w:fill="FFFFFF"/>
        <w:spacing w:after="360" w:line="240" w:lineRule="auto"/>
        <w:textAlignment w:val="baseline"/>
        <w:rPr>
          <w:rFonts w:ascii="Comic Sans MS" w:eastAsia="Times New Roman" w:hAnsi="Comic Sans MS" w:cs="Arial"/>
          <w:color w:val="5F497A" w:themeColor="accent4" w:themeShade="BF"/>
          <w:sz w:val="32"/>
          <w:szCs w:val="32"/>
        </w:rPr>
      </w:pPr>
      <w:hyperlink r:id="rId6" w:history="1">
        <w:r>
          <w:rPr>
            <w:rStyle w:val="Hipercze"/>
          </w:rPr>
          <w:t>https://www.youtube.com/watch?v=YX-0kiMFs3c</w:t>
        </w:r>
      </w:hyperlink>
    </w:p>
    <w:p w:rsidR="00184198" w:rsidRDefault="00184198" w:rsidP="000438E6">
      <w:pPr>
        <w:shd w:val="clear" w:color="auto" w:fill="FFFFFF"/>
        <w:spacing w:after="0" w:line="240" w:lineRule="auto"/>
        <w:textAlignment w:val="baseline"/>
      </w:pPr>
    </w:p>
    <w:sectPr w:rsidR="00184198" w:rsidSect="00A8192E">
      <w:pgSz w:w="16838" w:h="11906" w:orient="landscape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CE"/>
    <w:multiLevelType w:val="hybridMultilevel"/>
    <w:tmpl w:val="DA42C4BA"/>
    <w:lvl w:ilvl="0" w:tplc="017406B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5E3B50"/>
    <w:multiLevelType w:val="hybridMultilevel"/>
    <w:tmpl w:val="0C2C61E8"/>
    <w:lvl w:ilvl="0" w:tplc="5218C36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8192E"/>
    <w:rsid w:val="000438E6"/>
    <w:rsid w:val="00184198"/>
    <w:rsid w:val="00727810"/>
    <w:rsid w:val="00A81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A8192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A819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A81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8192E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8192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92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43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9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801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X-0kiMFs3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2020-05-02T18:04:00Z</dcterms:created>
  <dcterms:modified xsi:type="dcterms:W3CDTF">2020-05-02T18:19:00Z</dcterms:modified>
</cp:coreProperties>
</file>